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1"/>
          <w:left w:val="none" w:color="auto" w:sz="0" w:space="4"/>
          <w:bottom w:val="single" w:color="auto" w:sz="6" w:space="0"/>
          <w:right w:val="none" w:color="auto" w:sz="0" w:space="4"/>
        </w:pBdr>
        <w:spacing w:line="240" w:lineRule="auto"/>
        <w:jc w:val="both"/>
        <w:outlineLvl w:val="9"/>
        <w:rPr>
          <w:rFonts w:hint="eastAsia" w:ascii="Arial" w:hAnsi="Arial" w:eastAsia="楷体_GB2312" w:cs="Arial"/>
          <w:b/>
          <w:spacing w:val="10"/>
          <w:sz w:val="30"/>
          <w:szCs w:val="30"/>
        </w:rPr>
      </w:pPr>
      <w:bookmarkStart w:id="0" w:name="OLE_LINK1"/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drawing>
          <wp:inline distT="0" distB="0" distL="114300" distR="114300">
            <wp:extent cx="1714500" cy="675005"/>
            <wp:effectExtent l="0" t="0" r="0" b="10795"/>
            <wp:docPr id="1" name="图片 1" descr="ICTC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CTC 2019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tab/>
      </w:r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t xml:space="preserve">     </w:t>
      </w:r>
      <w:r>
        <w:rPr>
          <w:rFonts w:hint="eastAsia" w:ascii="Arial" w:hAnsi="Arial" w:eastAsia="MS Mincho" w:cs="Arial"/>
          <w:b/>
          <w:spacing w:val="10"/>
          <w:sz w:val="28"/>
          <w:szCs w:val="28"/>
          <w:lang w:val="en-US" w:eastAsia="ja-JP"/>
        </w:rPr>
        <w:t xml:space="preserve"> </w:t>
      </w:r>
      <w:r>
        <w:rPr>
          <w:rFonts w:hint="eastAsia" w:ascii="Arial" w:hAnsi="Arial" w:eastAsia="楷体_GB2312" w:cs="Arial"/>
          <w:b/>
          <w:spacing w:val="10"/>
          <w:sz w:val="30"/>
          <w:szCs w:val="30"/>
        </w:rPr>
        <w:t>第二十</w:t>
      </w:r>
      <w:r>
        <w:rPr>
          <w:rFonts w:hint="eastAsia" w:ascii="Arial" w:hAnsi="Arial" w:eastAsia="楷体_GB2312" w:cs="Arial"/>
          <w:b/>
          <w:spacing w:val="10"/>
          <w:sz w:val="30"/>
          <w:szCs w:val="30"/>
          <w:lang w:eastAsia="zh-CN"/>
        </w:rPr>
        <w:t>七</w:t>
      </w:r>
      <w:r>
        <w:rPr>
          <w:rFonts w:hint="eastAsia" w:ascii="Arial" w:hAnsi="Arial" w:eastAsia="楷体_GB2312" w:cs="Arial"/>
          <w:b/>
          <w:spacing w:val="10"/>
          <w:sz w:val="30"/>
          <w:szCs w:val="30"/>
        </w:rPr>
        <w:t>届媒体融合技术研讨会</w:t>
      </w:r>
    </w:p>
    <w:p>
      <w:pPr>
        <w:pStyle w:val="2"/>
        <w:pBdr>
          <w:top w:val="none" w:color="auto" w:sz="0" w:space="1"/>
          <w:left w:val="none" w:color="auto" w:sz="0" w:space="4"/>
          <w:bottom w:val="single" w:color="auto" w:sz="6" w:space="0"/>
          <w:right w:val="none" w:color="auto" w:sz="0" w:space="4"/>
        </w:pBdr>
        <w:spacing w:line="240" w:lineRule="auto"/>
        <w:jc w:val="right"/>
        <w:outlineLvl w:val="9"/>
        <w:rPr>
          <w:rFonts w:hint="eastAsia" w:ascii="Arial Unicode MS" w:hAnsi="Arial Unicode MS" w:eastAsia="Arial Unicode MS" w:cs="Arial Unicode MS"/>
          <w:b/>
          <w:sz w:val="21"/>
          <w:szCs w:val="21"/>
        </w:rPr>
      </w:pP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201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  <w:lang w:val="en-US" w:eastAsia="zh-CN"/>
        </w:rPr>
        <w:t>9</w:t>
      </w:r>
      <w:r>
        <w:rPr>
          <w:rFonts w:hint="eastAsia" w:ascii="Arial Unicode MS" w:hAnsi="Arial Unicode MS" w:eastAsia="宋体" w:cs="Arial Unicode MS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International Conference on Technology Convergence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auto" w:sz="6" w:space="0"/>
          <w:right w:val="none" w:color="auto" w:sz="0" w:space="4"/>
        </w:pBdr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right"/>
        <w:textAlignment w:val="auto"/>
        <w:outlineLvl w:val="9"/>
        <w:rPr>
          <w:rFonts w:hint="eastAsia" w:ascii="Arial" w:hAnsi="Arial" w:eastAsia="楷体_GB2312" w:cs="Arial"/>
          <w:b/>
          <w:spacing w:val="10"/>
          <w:sz w:val="28"/>
          <w:szCs w:val="2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10月2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4"/>
          <w:szCs w:val="24"/>
        </w:rPr>
        <w:t>-2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中国 • 杭州 • 黄龙饭店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楷体" w:eastAsia="仿宋_GB2312" w:cs="Raavi"/>
          <w:b/>
          <w:sz w:val="32"/>
          <w:szCs w:val="32"/>
          <w:lang w:val="en-US" w:eastAsia="zh-CN"/>
        </w:rPr>
      </w:pPr>
      <w:r>
        <w:rPr>
          <w:rFonts w:hint="eastAsia" w:ascii="仿宋_GB2312" w:hAnsi="华文楷体" w:eastAsia="仿宋_GB2312" w:cs="Raavi"/>
          <w:b/>
          <w:sz w:val="32"/>
          <w:szCs w:val="32"/>
        </w:rPr>
        <w:t>ICTC201</w:t>
      </w:r>
      <w:r>
        <w:rPr>
          <w:rFonts w:hint="eastAsia" w:ascii="仿宋_GB2312" w:hAnsi="华文楷体" w:eastAsia="宋体" w:cs="Raavi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华文楷体" w:eastAsia="仿宋_GB2312" w:cs="Raavi"/>
          <w:b/>
          <w:sz w:val="32"/>
          <w:szCs w:val="32"/>
          <w:lang w:val="en-US" w:eastAsia="zh-CN"/>
        </w:rPr>
        <w:t>报告、展示、赞助申请回执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我公司申请项目具体如下：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6"/>
          <w:szCs w:val="26"/>
          <w:highlight w:val="none"/>
          <w:lang w:val="en-US" w:eastAsia="zh-CN" w:bidi="ar-SA"/>
        </w:rPr>
        <w:t>☆报告申请</w:t>
      </w:r>
    </w:p>
    <w:tbl>
      <w:tblPr>
        <w:tblStyle w:val="4"/>
        <w:tblW w:w="8794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3373"/>
        <w:gridCol w:w="1470"/>
        <w:gridCol w:w="1305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7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日期</w:t>
            </w:r>
          </w:p>
        </w:tc>
        <w:tc>
          <w:tcPr>
            <w:tcW w:w="3373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论坛</w:t>
            </w:r>
          </w:p>
        </w:tc>
        <w:tc>
          <w:tcPr>
            <w:tcW w:w="1470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报告时长</w:t>
            </w:r>
          </w:p>
        </w:tc>
        <w:tc>
          <w:tcPr>
            <w:tcW w:w="1305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数量</w:t>
            </w:r>
          </w:p>
        </w:tc>
        <w:tc>
          <w:tcPr>
            <w:tcW w:w="1249" w:type="dxa"/>
            <w:shd w:val="pct10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/>
                <w:kern w:val="2"/>
                <w:sz w:val="26"/>
                <w:szCs w:val="26"/>
                <w:vertAlign w:val="baseline"/>
                <w:lang w:val="en-US" w:eastAsia="zh-CN" w:bidi="ar-SA"/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10月23日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主题报告会下午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30分钟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10月24日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分论坛报告上、下午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30分钟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10月25日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分论坛报告上、下午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30分钟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10月26日</w:t>
            </w:r>
          </w:p>
        </w:tc>
        <w:tc>
          <w:tcPr>
            <w:tcW w:w="3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分论坛报告上午</w:t>
            </w:r>
          </w:p>
        </w:tc>
        <w:tc>
          <w:tcPr>
            <w:tcW w:w="14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30分钟</w:t>
            </w:r>
          </w:p>
        </w:tc>
        <w:tc>
          <w:tcPr>
            <w:tcW w:w="13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华文楷体" w:eastAsia="仿宋_GB2312" w:cs="Raavi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报告题目：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报告人姓名：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职务：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单位：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报告内容简介：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none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  <w:t>展位申请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展位号：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面积：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费用：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本公司主要经营产品：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本公司展出的新产品：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  <w:t>☆演讲、展位申请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 xml:space="preserve">10月23日主题报告+标准展位    </w:t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10月24-25日分论坛报告+标准展位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none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  <w:t>赞助申请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赞助项目：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lang w:val="en-US" w:eastAsia="zh-CN" w:bidi="ar-SA"/>
        </w:rPr>
        <w:t>（请勾选以下项目并在划线部分写下具体项目的对应编号）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会议主要赞助商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  <w:t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会刊广告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  <w:t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网站、微信公众号广告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灯箱广告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  <w:t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微软雅黑" w:hAnsi="微软雅黑" w:eastAsia="微软雅黑" w:cs="微软雅黑"/>
          <w:b/>
          <w:kern w:val="2"/>
          <w:sz w:val="26"/>
          <w:szCs w:val="26"/>
          <w:lang w:val="en-US" w:eastAsia="zh-CN" w:bidi="ar-SA"/>
        </w:rPr>
        <w:t>□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单品赞助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具体赞助项目编号：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none"/>
          <w:lang w:val="en-US" w:eastAsia="zh-CN" w:bidi="ar-SA"/>
        </w:rPr>
        <w:t>☆</w:t>
      </w:r>
      <w:r>
        <w:rPr>
          <w:rFonts w:hint="eastAsia" w:ascii="仿宋_GB2312" w:hAnsi="仿宋_GB2312" w:eastAsia="仿宋_GB2312" w:cs="仿宋_GB2312"/>
          <w:b/>
          <w:kern w:val="2"/>
          <w:sz w:val="26"/>
          <w:szCs w:val="26"/>
          <w:highlight w:val="none"/>
          <w:lang w:val="en-US" w:eastAsia="zh-CN" w:bidi="ar-SA"/>
        </w:rPr>
        <w:t>媒体服务申请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lang w:val="en-US" w:eastAsia="zh-CN" w:bidi="ar-SA"/>
        </w:rPr>
        <w:t>媒体服务项目：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lang w:val="en-US" w:eastAsia="zh-CN" w:bidi="ar-SA"/>
        </w:rPr>
        <w:t>（请勾选以下项目并在划线部分写下具体项目的对应编号）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  <w:t>□专访文章   □专访直播</w:t>
      </w:r>
      <w:bookmarkStart w:id="1" w:name="_GoBack"/>
      <w:bookmarkEnd w:id="1"/>
      <w:r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  <w:t>□图文直播   □配套广告宣传</w:t>
      </w:r>
      <w:r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  <w:tab/>
      </w:r>
      <w:r>
        <w:rPr>
          <w:rFonts w:hint="eastAsia" w:ascii="仿宋" w:hAnsi="仿宋" w:eastAsia="仿宋" w:cs="仿宋"/>
          <w:b/>
          <w:kern w:val="2"/>
          <w:sz w:val="26"/>
          <w:szCs w:val="26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具体项目编号：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kern w:val="2"/>
          <w:sz w:val="26"/>
          <w:szCs w:val="26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6"/>
          <w:szCs w:val="26"/>
          <w:highlight w:val="none"/>
          <w:lang w:val="en-US" w:eastAsia="zh-CN" w:bidi="ar-SA"/>
        </w:rPr>
        <w:t>☆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highlight w:val="none"/>
          <w:u w:val="none"/>
          <w:lang w:val="en-US" w:eastAsia="zh-CN" w:bidi="ar-SA"/>
        </w:rPr>
        <w:t>申请人信息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联系人：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联系电话：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>单</w:t>
      </w:r>
      <w:r>
        <w:rPr>
          <w:rFonts w:hint="eastAsia" w:ascii="仿宋_GB2312" w:hAnsi="华文楷体" w:eastAsia="MS Mincho" w:cs="Raavi"/>
          <w:b/>
          <w:kern w:val="2"/>
          <w:sz w:val="26"/>
          <w:szCs w:val="26"/>
          <w:u w:val="none"/>
          <w:lang w:val="en-US" w:eastAsia="ja-JP" w:bidi="ar-SA"/>
        </w:rPr>
        <w:t>　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位：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ab/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none"/>
          <w:lang w:val="en-US" w:eastAsia="zh-CN" w:bidi="ar-SA"/>
        </w:rPr>
        <w:t xml:space="preserve">Email:  </w:t>
      </w:r>
      <w:r>
        <w:rPr>
          <w:rFonts w:hint="eastAsia" w:ascii="仿宋_GB2312" w:hAnsi="华文楷体" w:eastAsia="仿宋_GB2312" w:cs="Raavi"/>
          <w:b/>
          <w:kern w:val="2"/>
          <w:sz w:val="26"/>
          <w:szCs w:val="26"/>
          <w:u w:val="single"/>
          <w:lang w:val="en-US" w:eastAsia="zh-CN" w:bidi="ar-SA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t>备注：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begin"/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instrText xml:space="preserve"> HYPERLINK "mailto:此回执仅代表预订意向，确认以协议书为准。请将此回执填写好后，回传至ICTC组委会8610-86092922或回复至ictc@ictc.com.cn，以示预订。" </w:instrTex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separate"/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t>此回执仅代表预订意向，确认以协议书为准。请将此回执填写好后，回传至ICTC组委会8610-86092922或回复至ictc@ictc.com.cn，以示预订。</w:t>
      </w:r>
      <w:r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  <w:r>
        <w:rPr>
          <w:rFonts w:hint="eastAsia" w:ascii="Arial" w:hAnsi="Arial" w:eastAsia="楷体_GB2312" w:cs="Arial"/>
          <w:b/>
          <w:spacing w:val="10"/>
          <w:sz w:val="28"/>
          <w:szCs w:val="28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321945</wp:posOffset>
            </wp:positionV>
            <wp:extent cx="1714500" cy="675005"/>
            <wp:effectExtent l="0" t="0" r="0" b="10795"/>
            <wp:wrapSquare wrapText="bothSides"/>
            <wp:docPr id="2" name="图片 2" descr="ICTC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CTC 2019 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textAlignment w:val="auto"/>
        <w:rPr>
          <w:rFonts w:hint="eastAsia" w:ascii="仿宋_GB2312" w:hAnsi="华文楷体" w:eastAsia="仿宋_GB2312" w:cs="Raavi"/>
          <w:b/>
          <w:kern w:val="2"/>
          <w:sz w:val="20"/>
          <w:szCs w:val="20"/>
          <w:u w:val="none"/>
          <w:lang w:val="en-US" w:eastAsia="zh-CN" w:bidi="ar-SA"/>
        </w:rPr>
      </w:pPr>
    </w:p>
    <w:p>
      <w:pPr>
        <w:rPr>
          <w:rFonts w:hint="eastAsia"/>
        </w:rPr>
      </w:pPr>
    </w:p>
    <w:p>
      <w:pPr>
        <w:tabs>
          <w:tab w:val="left" w:pos="6705"/>
        </w:tabs>
      </w:pPr>
    </w:p>
    <w:p>
      <w:pPr>
        <w:tabs>
          <w:tab w:val="left" w:pos="6705"/>
        </w:tabs>
        <w:rPr>
          <w:rFonts w:hint="eastAsia"/>
        </w:rPr>
      </w:pPr>
      <w:r>
        <w:t>ICTC</w:t>
      </w:r>
      <w:r>
        <w:rPr>
          <w:rFonts w:hint="eastAsia"/>
        </w:rPr>
        <w:t>组委会办公室</w:t>
      </w:r>
    </w:p>
    <w:p>
      <w:pPr>
        <w:rPr>
          <w:rFonts w:hint="eastAsia"/>
        </w:rPr>
      </w:pPr>
      <w:r>
        <w:t>Organizing Committee</w:t>
      </w:r>
      <w:r>
        <w:rPr>
          <w:rFonts w:hint="eastAsia"/>
        </w:rPr>
        <w:t xml:space="preserve"> Office:</w:t>
      </w:r>
    </w:p>
    <w:p>
      <w:pPr>
        <w:rPr>
          <w:rFonts w:hint="eastAsia"/>
        </w:rPr>
      </w:pPr>
      <w:r>
        <w:rPr>
          <w:rFonts w:hint="eastAsia"/>
        </w:rPr>
        <w:t>地址</w:t>
      </w:r>
      <w:r>
        <w:t>:</w:t>
      </w:r>
      <w:r>
        <w:rPr>
          <w:rFonts w:hint="eastAsia"/>
        </w:rPr>
        <w:t xml:space="preserve"> 北京市复兴门外大街</w:t>
      </w:r>
      <w:r>
        <w:t>2</w:t>
      </w:r>
      <w:r>
        <w:rPr>
          <w:rFonts w:hint="eastAsia"/>
        </w:rPr>
        <w:t>号国家广播电视总局南业务楼</w:t>
      </w:r>
      <w:r>
        <w:t>717</w:t>
      </w:r>
      <w:r>
        <w:rPr>
          <w:rFonts w:hint="eastAsia"/>
        </w:rPr>
        <w:t>室</w:t>
      </w:r>
      <w:r>
        <w:t xml:space="preserve">   </w:t>
      </w:r>
      <w:r>
        <w:rPr>
          <w:rFonts w:hint="eastAsia"/>
        </w:rPr>
        <w:t>邮编</w:t>
      </w:r>
      <w:r>
        <w:t>: 100866</w:t>
      </w:r>
    </w:p>
    <w:p>
      <w:pPr>
        <w:ind w:left="630" w:hanging="630" w:hangingChars="300"/>
        <w:rPr>
          <w:rFonts w:hint="eastAsia"/>
        </w:rPr>
      </w:pPr>
      <w:r>
        <w:t xml:space="preserve">Add:Room 717, South Business Building, </w:t>
      </w:r>
      <w:r>
        <w:rPr>
          <w:color w:val="000000"/>
        </w:rPr>
        <w:t>SAPPRFT</w:t>
      </w:r>
      <w:r>
        <w:t>, No.2 Fuxingmenwai Street, Beijing China</w:t>
      </w:r>
    </w:p>
    <w:p>
      <w:pPr>
        <w:rPr>
          <w:rFonts w:hint="eastAsia"/>
        </w:rPr>
      </w:pPr>
      <w:r>
        <w:rPr>
          <w:rFonts w:hint="eastAsia"/>
        </w:rPr>
        <w:t>电话</w:t>
      </w:r>
      <w:r>
        <w:t>/Tel.:</w:t>
      </w:r>
      <w:r>
        <w:rPr>
          <w:rFonts w:hint="eastAsia"/>
        </w:rPr>
        <w:t xml:space="preserve"> </w:t>
      </w:r>
      <w:r>
        <w:t xml:space="preserve"> +8610 8609 2922</w:t>
      </w:r>
      <w:r>
        <w:rPr>
          <w:rFonts w:hint="eastAsia" w:eastAsia="MS Mincho"/>
          <w:lang w:eastAsia="ja-JP"/>
        </w:rPr>
        <w:tab/>
      </w:r>
      <w:r>
        <w:rPr>
          <w:rFonts w:hint="eastAsia" w:eastAsia="MS Mincho"/>
          <w:lang w:eastAsia="ja-JP"/>
        </w:rPr>
        <w:tab/>
      </w:r>
      <w:r>
        <w:rPr>
          <w:rFonts w:hint="eastAsia"/>
        </w:rPr>
        <w:t>网址</w:t>
      </w:r>
      <w:r>
        <w:t>/Website:</w:t>
      </w:r>
      <w:r>
        <w:rPr>
          <w:rFonts w:hint="eastAsia"/>
        </w:rPr>
        <w:t xml:space="preserve"> </w:t>
      </w:r>
      <w:r>
        <w:t xml:space="preserve"> www.ictc.cn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传真</w:t>
      </w:r>
      <w:r>
        <w:t xml:space="preserve">/Fax: </w:t>
      </w:r>
      <w:r>
        <w:rPr>
          <w:rFonts w:hint="eastAsia"/>
        </w:rPr>
        <w:t xml:space="preserve"> </w:t>
      </w:r>
      <w:r>
        <w:t>+8610 8609 2922</w:t>
      </w:r>
      <w:r>
        <w:rPr>
          <w:rFonts w:hint="eastAsia" w:eastAsia="MS Mincho"/>
          <w:lang w:eastAsia="ja-JP"/>
        </w:rPr>
        <w:tab/>
      </w:r>
      <w:r>
        <w:rPr>
          <w:rFonts w:hint="eastAsia" w:eastAsia="MS Mincho"/>
          <w:lang w:eastAsia="ja-JP"/>
        </w:rPr>
        <w:tab/>
      </w:r>
      <w:r>
        <w:rPr>
          <w:rFonts w:hint="eastAsia"/>
        </w:rPr>
        <w:t>电邮</w:t>
      </w:r>
      <w:r>
        <w:t>/E-mail:</w:t>
      </w:r>
      <w:r>
        <w:rPr>
          <w:rFonts w:hint="eastAsia"/>
        </w:rPr>
        <w:t xml:space="preserve">    </w:t>
      </w:r>
      <w:r>
        <w:fldChar w:fldCharType="begin"/>
      </w:r>
      <w:r>
        <w:instrText xml:space="preserve"> HYPERLINK "mailto:ictc@ictc.com.cn" </w:instrText>
      </w:r>
      <w:r>
        <w:fldChar w:fldCharType="separate"/>
      </w:r>
      <w:r>
        <w:rPr>
          <w:rStyle w:val="6"/>
        </w:rPr>
        <w:t>ictc@ictc.com.cn</w:t>
      </w:r>
      <w:r>
        <w:fldChar w:fldCharType="end"/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aavi">
    <w:panose1 w:val="020B0502040204020203"/>
    <w:charset w:val="00"/>
    <w:family w:val="swiss"/>
    <w:pitch w:val="default"/>
    <w:sig w:usb0="0002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4694"/>
    <w:rsid w:val="020D0027"/>
    <w:rsid w:val="09A7419A"/>
    <w:rsid w:val="1B6A7BC4"/>
    <w:rsid w:val="214F4A72"/>
    <w:rsid w:val="2C624694"/>
    <w:rsid w:val="3EA80A2D"/>
    <w:rsid w:val="3ED21030"/>
    <w:rsid w:val="49006B27"/>
    <w:rsid w:val="55A3431D"/>
    <w:rsid w:val="5EFB2BCA"/>
    <w:rsid w:val="6E0C62DE"/>
    <w:rsid w:val="6F7C1F23"/>
    <w:rsid w:val="770F31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738</Characters>
  <Lines>0</Lines>
  <Paragraphs>0</Paragraphs>
  <TotalTime>3</TotalTime>
  <ScaleCrop>false</ScaleCrop>
  <LinksUpToDate>false</LinksUpToDate>
  <CharactersWithSpaces>1855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2017-09-12T06:45:00Z</dcterms:created>
  <dc:creator>Administrator</dc:creator>
  <cp:lastModifiedBy>Administrator</cp:lastModifiedBy>
  <cp:lastPrinted>2017-09-13T08:59:00Z</cp:lastPrinted>
  <dcterms:modified xsi:type="dcterms:W3CDTF">2019-09-06T03:20:12Z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